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E" w:rsidRDefault="00A90FFE" w:rsidP="00E4173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4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41"/>
          <w:lang w:eastAsia="ru-RU"/>
        </w:rPr>
        <w:drawing>
          <wp:inline distT="0" distB="0" distL="0" distR="0">
            <wp:extent cx="5937885" cy="162687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3B" w:rsidRPr="00E4173B" w:rsidRDefault="00E4173B" w:rsidP="00E41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15D1">
        <w:rPr>
          <w:rFonts w:ascii="Times New Roman" w:eastAsia="Times New Roman" w:hAnsi="Times New Roman" w:cs="Times New Roman"/>
          <w:b/>
          <w:bCs/>
          <w:sz w:val="41"/>
          <w:lang w:eastAsia="ru-RU"/>
        </w:rPr>
        <w:t>Возрастные особенности детей дошкольного возраста</w:t>
      </w:r>
    </w:p>
    <w:p w:rsidR="00E4173B" w:rsidRPr="00E4173B" w:rsidRDefault="00E4173B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E4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дошкольного возраста растет и развивается очень интенсивно. Изменения в ребенке внимательные взрослые </w:t>
      </w:r>
      <w:proofErr w:type="gramStart"/>
      <w:r w:rsidRPr="00E4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отмечают</w:t>
      </w:r>
      <w:proofErr w:type="gramEnd"/>
      <w:r w:rsidRPr="00E4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чуть ли не каждые полгода. Но иногда мы не успеваем за временем и воспринимаем ребенка так, как будто он все еще тот малыш, каким был полгода назад. Мы продолжаем общаться с ним как с младенцем, делать за него то, с чем он уже может справиться самостоятельно.</w:t>
      </w:r>
    </w:p>
    <w:p w:rsidR="00E4173B" w:rsidRPr="00E4173B" w:rsidRDefault="00E4173B" w:rsidP="00921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</w:r>
    </w:p>
    <w:p w:rsidR="00E4173B" w:rsidRPr="009215D1" w:rsidRDefault="00E4173B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1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 о возрастных особенностях ребенка, его возможностях и потребностях, помогут родителям быть готовыми к изменениям в его характере или типе поведения, которые становятся особенно очевидными в период возрастных кризисов. Чтобы не выдвигать ребенку непосильные требования, и в то же время не отставать от его реальных возможностей, надо знать о характерных возрастных особенностях.</w:t>
      </w:r>
    </w:p>
    <w:p w:rsidR="006D2B36" w:rsidRPr="009215D1" w:rsidRDefault="006D2B36" w:rsidP="00921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Дошкольный возраст – это время приобретения и организации чувственного опыта ребенка, постижения особых форм восприятия и мышления, присущих человеку, стремительного развития воображения, становления основ произвольного внимания и смысловой памяти.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Эти достояния личности зарождаются в результате разумного обучения, воспитания и любви к детям.</w:t>
      </w:r>
    </w:p>
    <w:p w:rsidR="006D2B36" w:rsidRPr="006D2B36" w:rsidRDefault="006D2B36" w:rsidP="006D2B36">
      <w:pPr>
        <w:shd w:val="clear" w:color="auto" w:fill="FFFFFF"/>
        <w:spacing w:after="0" w:line="54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45"/>
          <w:szCs w:val="45"/>
          <w:bdr w:val="none" w:sz="0" w:space="0" w:color="auto" w:frame="1"/>
          <w:lang w:eastAsia="ru-RU"/>
        </w:rPr>
        <w:t>Дошкольный возраст</w:t>
      </w:r>
    </w:p>
    <w:p w:rsidR="006D2B36" w:rsidRPr="009215D1" w:rsidRDefault="006D2B36" w:rsidP="009215D1">
      <w:pPr>
        <w:shd w:val="clear" w:color="auto" w:fill="FFFFFF"/>
        <w:spacing w:after="4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Детская пора с 3 до 6-7 лет имеет название дошкольное детство. Возрастная периодизация данного возраста включает следующие этапы:</w:t>
      </w:r>
    </w:p>
    <w:tbl>
      <w:tblPr>
        <w:tblStyle w:val="a8"/>
        <w:tblW w:w="9606" w:type="dxa"/>
        <w:tblLayout w:type="fixed"/>
        <w:tblLook w:val="04A0"/>
      </w:tblPr>
      <w:tblGrid>
        <w:gridCol w:w="4786"/>
        <w:gridCol w:w="2268"/>
        <w:gridCol w:w="2552"/>
      </w:tblGrid>
      <w:tr w:rsidR="00206A98" w:rsidRPr="009215D1" w:rsidTr="009215D1">
        <w:tc>
          <w:tcPr>
            <w:tcW w:w="4786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lastRenderedPageBreak/>
              <w:t>Возраст</w:t>
            </w:r>
          </w:p>
        </w:tc>
        <w:tc>
          <w:tcPr>
            <w:tcW w:w="2268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Период</w:t>
            </w:r>
          </w:p>
        </w:tc>
        <w:tc>
          <w:tcPr>
            <w:tcW w:w="2552" w:type="dxa"/>
          </w:tcPr>
          <w:p w:rsidR="00206A98" w:rsidRDefault="00206A98" w:rsidP="009215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Характеристика</w:t>
            </w:r>
          </w:p>
          <w:p w:rsidR="009215D1" w:rsidRPr="009215D1" w:rsidRDefault="009215D1" w:rsidP="009215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(ссылка)</w:t>
            </w:r>
          </w:p>
        </w:tc>
      </w:tr>
      <w:tr w:rsidR="00206A98" w:rsidRPr="009215D1" w:rsidTr="009215D1">
        <w:tc>
          <w:tcPr>
            <w:tcW w:w="4786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Младший дошкольный возраст</w:t>
            </w:r>
          </w:p>
        </w:tc>
        <w:tc>
          <w:tcPr>
            <w:tcW w:w="2268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От 3 до 4 лет</w:t>
            </w:r>
          </w:p>
        </w:tc>
        <w:tc>
          <w:tcPr>
            <w:tcW w:w="2552" w:type="dxa"/>
          </w:tcPr>
          <w:p w:rsidR="00206A98" w:rsidRPr="009215D1" w:rsidRDefault="001126AC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hyperlink r:id="rId6" w:history="1">
              <w:r w:rsidRPr="009215D1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30"/>
                  <w:szCs w:val="30"/>
                  <w:lang w:eastAsia="ru-RU"/>
                </w:rPr>
                <w:t xml:space="preserve">Младший дошкольный </w:t>
              </w:r>
              <w:proofErr w:type="spellStart"/>
              <w:r w:rsidRPr="009215D1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30"/>
                  <w:szCs w:val="30"/>
                  <w:lang w:eastAsia="ru-RU"/>
                </w:rPr>
                <w:t>возраст.docx</w:t>
              </w:r>
              <w:proofErr w:type="spellEnd"/>
            </w:hyperlink>
          </w:p>
        </w:tc>
      </w:tr>
      <w:tr w:rsidR="00206A98" w:rsidRPr="009215D1" w:rsidTr="009215D1">
        <w:tc>
          <w:tcPr>
            <w:tcW w:w="4786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Средний дошкольный возраст</w:t>
            </w:r>
          </w:p>
        </w:tc>
        <w:tc>
          <w:tcPr>
            <w:tcW w:w="2268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От 4 до 5 лет</w:t>
            </w:r>
          </w:p>
        </w:tc>
        <w:tc>
          <w:tcPr>
            <w:tcW w:w="2552" w:type="dxa"/>
          </w:tcPr>
          <w:p w:rsidR="00206A98" w:rsidRPr="009215D1" w:rsidRDefault="00646923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hyperlink r:id="rId7" w:history="1">
              <w:r w:rsidRPr="00646923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30"/>
                  <w:szCs w:val="30"/>
                  <w:lang w:eastAsia="ru-RU"/>
                </w:rPr>
                <w:t xml:space="preserve">Средний дошкольный </w:t>
              </w:r>
              <w:proofErr w:type="spellStart"/>
              <w:r w:rsidRPr="00646923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30"/>
                  <w:szCs w:val="30"/>
                  <w:lang w:eastAsia="ru-RU"/>
                </w:rPr>
                <w:t>возраст.docx</w:t>
              </w:r>
              <w:proofErr w:type="spellEnd"/>
            </w:hyperlink>
          </w:p>
        </w:tc>
      </w:tr>
      <w:tr w:rsidR="00206A98" w:rsidRPr="009215D1" w:rsidTr="009215D1">
        <w:tc>
          <w:tcPr>
            <w:tcW w:w="4786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Старший дошкольный возраст</w:t>
            </w:r>
          </w:p>
        </w:tc>
        <w:tc>
          <w:tcPr>
            <w:tcW w:w="2268" w:type="dxa"/>
          </w:tcPr>
          <w:p w:rsidR="00206A98" w:rsidRPr="009215D1" w:rsidRDefault="00206A98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9215D1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  <w:t>От 5 до 7 лет</w:t>
            </w:r>
          </w:p>
        </w:tc>
        <w:tc>
          <w:tcPr>
            <w:tcW w:w="2552" w:type="dxa"/>
          </w:tcPr>
          <w:p w:rsidR="00206A98" w:rsidRPr="009215D1" w:rsidRDefault="00ED2BB0" w:rsidP="00206A98">
            <w:pPr>
              <w:spacing w:after="4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hyperlink r:id="rId8" w:history="1">
              <w:r w:rsidRPr="00ED2BB0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30"/>
                  <w:szCs w:val="30"/>
                  <w:lang w:eastAsia="ru-RU"/>
                </w:rPr>
                <w:t xml:space="preserve">Старший дошкольный </w:t>
              </w:r>
              <w:proofErr w:type="spellStart"/>
              <w:r w:rsidRPr="00ED2BB0">
                <w:rPr>
                  <w:rStyle w:val="a7"/>
                  <w:rFonts w:ascii="Times New Roman" w:eastAsia="Times New Roman" w:hAnsi="Times New Roman" w:cs="Times New Roman"/>
                  <w:b/>
                  <w:i/>
                  <w:sz w:val="30"/>
                  <w:szCs w:val="30"/>
                  <w:lang w:eastAsia="ru-RU"/>
                </w:rPr>
                <w:t>возраст.docx</w:t>
              </w:r>
              <w:proofErr w:type="spellEnd"/>
            </w:hyperlink>
          </w:p>
        </w:tc>
      </w:tr>
    </w:tbl>
    <w:p w:rsidR="00206A98" w:rsidRPr="006D2B36" w:rsidRDefault="00206A98" w:rsidP="006D2B36">
      <w:pPr>
        <w:shd w:val="clear" w:color="auto" w:fill="FFFFFF"/>
        <w:spacing w:after="4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D2B36" w:rsidRPr="006D2B36" w:rsidRDefault="006D2B36" w:rsidP="009215D1">
      <w:pPr>
        <w:shd w:val="clear" w:color="auto" w:fill="FFFFFF"/>
        <w:spacing w:after="4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Дошкольный возраст способствует общему развитию </w:t>
      </w:r>
      <w:r w:rsidR="00ED2B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ребенка</w:t>
      </w: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содействует созреванию его личности. Благодаря помощи старших</w:t>
      </w:r>
      <w:r w:rsidR="00ED2B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ребенок получает личный жизненный опыт. Закладывается фундамент более доскональных форм социальной компетентности. Создается основа для будущей школьной зрелости.</w:t>
      </w:r>
    </w:p>
    <w:p w:rsidR="006D2B36" w:rsidRPr="006D2B36" w:rsidRDefault="006D2B36" w:rsidP="009215D1">
      <w:pPr>
        <w:shd w:val="clear" w:color="auto" w:fill="FFFFFF"/>
        <w:spacing w:after="4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Возникают специфические особенности, которые удостоверяют процессы физического, психического и социального роста дошкольника. Психологические особенности дошкольного возраста характеризуются расширением круга общения малыша, развитием сюжетно-ролевой игры. Усложняются виды деятельности по содержанию и форме, более интеллектуальна практическая активность, совершенствуются умения действовать самостоятельно, изменяется род взаимодействия ребенка с взрослыми, формируется детское сообщество с его субкультурой.</w:t>
      </w:r>
    </w:p>
    <w:p w:rsidR="006D2B36" w:rsidRPr="006D2B36" w:rsidRDefault="006D2B36" w:rsidP="006D2B36">
      <w:pPr>
        <w:shd w:val="clear" w:color="auto" w:fill="FFFFFF"/>
        <w:spacing w:after="0" w:line="54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45"/>
          <w:szCs w:val="45"/>
          <w:bdr w:val="none" w:sz="0" w:space="0" w:color="auto" w:frame="1"/>
          <w:lang w:eastAsia="ru-RU"/>
        </w:rPr>
        <w:t>Социальная ситуация развития</w:t>
      </w:r>
    </w:p>
    <w:p w:rsidR="006D2B36" w:rsidRPr="006D2B36" w:rsidRDefault="006D2B36" w:rsidP="009215D1">
      <w:pPr>
        <w:shd w:val="clear" w:color="auto" w:fill="FFFFFF"/>
        <w:spacing w:after="4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период дошкольного детства происходит расторжение общей деятельности между взрослым и малышом. Приоритетными становятся отношения со сверстниками. Ровесники оказываются важной частью детского окружения. Взаимоотношения дошкольников обусловлены игрой. Малыши дублируют поступки взрослых, реализуя стремление </w:t>
      </w: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быть и действовать как старшие. Сюжетно-ролевая игра обогащает мир крохи новыми отношениями между людьми.</w:t>
      </w:r>
    </w:p>
    <w:p w:rsidR="006D2B36" w:rsidRPr="006D2B36" w:rsidRDefault="006D2B36" w:rsidP="006D2B36">
      <w:pPr>
        <w:shd w:val="clear" w:color="auto" w:fill="FFFFFF"/>
        <w:spacing w:after="0" w:line="54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45"/>
          <w:szCs w:val="45"/>
          <w:bdr w:val="none" w:sz="0" w:space="0" w:color="auto" w:frame="1"/>
          <w:lang w:eastAsia="ru-RU"/>
        </w:rPr>
        <w:t>Ведущая деятельность</w:t>
      </w:r>
    </w:p>
    <w:p w:rsidR="006D2B36" w:rsidRPr="006D2B36" w:rsidRDefault="006D2B36" w:rsidP="009215D1">
      <w:pPr>
        <w:shd w:val="clear" w:color="auto" w:fill="FFFFFF"/>
        <w:spacing w:after="4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Типы дошкольной деятельности еще не являются для крохи обязательными, он выполняет их по собственному желанию или по просьбе взрослого. Игра, рисование, конструирование и прочее характеризуются эмоциональной насыщенностью, предоставляют пространство для творческого воображения, а также свободно выявлять жизненные впечатления и отношения к окружающему миру. Взаимоотношения малыша с взрослыми и другими детьми строятся преимущественно на интимно-личных контактах – привязанности, симпатии, любви.</w:t>
      </w:r>
    </w:p>
    <w:p w:rsidR="006D2B36" w:rsidRPr="006D2B36" w:rsidRDefault="006D2B36" w:rsidP="009215D1">
      <w:pPr>
        <w:shd w:val="clear" w:color="auto" w:fill="FFFFFF"/>
        <w:spacing w:after="4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2B3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протяжении дошкольного возраста происходит фактическое становление личности, совершенствуется речь крохи, обогащаются навыки общения, формируются базовые качества, растут физические возможности, расширяется жизненное пространство. Важная особенность развития дошкольника – общий, неспециализированный характер полученных им знаний, действий, способностей. Юной личности предстоит стать человеком, приобрести все то, что необходимо каждому в любой сфере жизни.</w:t>
      </w:r>
    </w:p>
    <w:p w:rsidR="006D2B36" w:rsidRDefault="006D2B36" w:rsidP="00E41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215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Ведущая деятельность на данном этапе — сюжетно-ролевая игра. Эта форма игры устанавливает положение ребенка, его восприятие мира и отношений. Благодаря игре происходит становление разнообразных сфер психической деятельности. Игра представляет собой вид социализации дошкольника, помогает освоиться в социальных и межличностных отношениях.</w:t>
      </w:r>
    </w:p>
    <w:p w:rsidR="00ED2BB0" w:rsidRPr="009215D1" w:rsidRDefault="00ED2BB0" w:rsidP="00E41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D2B36" w:rsidRPr="009215D1" w:rsidRDefault="006D2B36" w:rsidP="006D2B36">
      <w:pPr>
        <w:pStyle w:val="2"/>
        <w:shd w:val="clear" w:color="auto" w:fill="FFFFFF"/>
        <w:spacing w:before="0" w:beforeAutospacing="0" w:after="0" w:afterAutospacing="0" w:line="542" w:lineRule="atLeast"/>
        <w:textAlignment w:val="baseline"/>
        <w:rPr>
          <w:b w:val="0"/>
          <w:bCs w:val="0"/>
          <w:color w:val="000000"/>
          <w:sz w:val="45"/>
          <w:szCs w:val="45"/>
        </w:rPr>
      </w:pPr>
      <w:r w:rsidRPr="009215D1">
        <w:rPr>
          <w:b w:val="0"/>
          <w:bCs w:val="0"/>
          <w:color w:val="000000"/>
          <w:sz w:val="45"/>
          <w:szCs w:val="45"/>
          <w:bdr w:val="none" w:sz="0" w:space="0" w:color="auto" w:frame="1"/>
        </w:rPr>
        <w:t>Психические новообразования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Не все, что развивается в дошкольном возрасте, имеет равноценное значение для настоящего и будущего малыша.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 xml:space="preserve">Первым приобретением являются образные формы познания окружающего мира, расцвет которых приходится именно на дошкольный период. Предметная деятельность, сюжетно-ролевая игра, рисование, конструирование и другие виды «детской деятельности» строятся на основе восприятия, наглядно-образного мышления, </w:t>
      </w:r>
      <w:r w:rsidRPr="009215D1">
        <w:rPr>
          <w:color w:val="000000"/>
          <w:sz w:val="30"/>
          <w:szCs w:val="30"/>
        </w:rPr>
        <w:lastRenderedPageBreak/>
        <w:t>воображения и постоянно требуют их усовершенствования. Эти виды деятельности снабжают кроху внешними формами ориентированных, поисковых действий, составляют основу его внутреннего плана действий, способствуют усвоению сенсорных эталонов и наглядных моделей для решения новых жизненных заданий, развивают творческие способности.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Второе, важное достижение дошкольного возраста – моральные чувства, которые связывают ребенка сначала с родными людьми, а со временем и с более широким кругом взрослых и сверстников. Дошкольник учится сопереживать, выражать симпатию, привязанность, уважать права и своеобразность других людей, дружить, у него формируется чувствительность и отзывчивость как важные базовые качества, чувство своей причастности к людям, элементарное умение брать других во внимание. Эти качества сохраняются на протяжении всей дальнейшей жизни, в значительной степени влияют на нее, определяют лицо школьника и взрослого человека, составляют основу гуманной направленности человека на окружающую среду, самого себя.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Творческие способности вместе с моральными качествами являются фундаментом, на котором строится личность.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На протяжении дошкольного возраста также развиваются и такие способности, которые служат только основой, так называемой «заготовкой», со временем они меняются, перестраиваются, приобретают новые, более доскональные формы. К таким качествам относятся познавательные интересы, произвольное управление поведением, основы логического мышления. Их основы закладываются к концу дошкольного периода, а пик развития начинается на более поздних этапах жизни.</w:t>
      </w:r>
    </w:p>
    <w:p w:rsidR="006D2B36" w:rsidRPr="009215D1" w:rsidRDefault="006D2B36" w:rsidP="006D2B36">
      <w:pPr>
        <w:pStyle w:val="2"/>
        <w:shd w:val="clear" w:color="auto" w:fill="FFFFFF"/>
        <w:spacing w:before="0" w:beforeAutospacing="0" w:after="0" w:afterAutospacing="0" w:line="542" w:lineRule="atLeast"/>
        <w:textAlignment w:val="baseline"/>
        <w:rPr>
          <w:b w:val="0"/>
          <w:bCs w:val="0"/>
          <w:color w:val="000000"/>
          <w:sz w:val="45"/>
          <w:szCs w:val="45"/>
        </w:rPr>
      </w:pPr>
      <w:r w:rsidRPr="009215D1">
        <w:rPr>
          <w:b w:val="0"/>
          <w:bCs w:val="0"/>
          <w:color w:val="000000"/>
          <w:sz w:val="45"/>
          <w:szCs w:val="45"/>
          <w:bdr w:val="none" w:sz="0" w:space="0" w:color="auto" w:frame="1"/>
        </w:rPr>
        <w:t>Физическое развитие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 xml:space="preserve">У детей происходит первый период активного скачка в росте, при этом с набором веса наблюдается замедление. Явно растет длина конечностей. Приметно меняется контур лица. Молочные зубы начинают меняться </w:t>
      </w:r>
      <w:proofErr w:type="gramStart"/>
      <w:r w:rsidRPr="009215D1">
        <w:rPr>
          <w:color w:val="000000"/>
          <w:sz w:val="30"/>
          <w:szCs w:val="30"/>
        </w:rPr>
        <w:t>на</w:t>
      </w:r>
      <w:proofErr w:type="gramEnd"/>
      <w:r w:rsidRPr="009215D1">
        <w:rPr>
          <w:color w:val="000000"/>
          <w:sz w:val="30"/>
          <w:szCs w:val="30"/>
        </w:rPr>
        <w:t xml:space="preserve"> постоянные.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 xml:space="preserve">Первый этап энергичного роста у мальчиков отмечается с 4 до 5,5 лет, а у девочек после 6 лет. Рост нижних конечностей способствует </w:t>
      </w:r>
      <w:r w:rsidRPr="009215D1">
        <w:rPr>
          <w:color w:val="000000"/>
          <w:sz w:val="30"/>
          <w:szCs w:val="30"/>
        </w:rPr>
        <w:lastRenderedPageBreak/>
        <w:t>увеличению длины тела. С 3 до 5 лет масса тела постоянно увеличивается на 2 кг в год.</w:t>
      </w:r>
    </w:p>
    <w:p w:rsidR="006D2B36" w:rsidRPr="009215D1" w:rsidRDefault="006D2B36" w:rsidP="006D2B36">
      <w:pPr>
        <w:pStyle w:val="a4"/>
        <w:shd w:val="clear" w:color="auto" w:fill="FFFFFF"/>
        <w:spacing w:before="0" w:beforeAutospacing="0" w:after="468" w:afterAutospacing="0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Объем головы до 5 лет каждый год увеличивается на 1 см, а после пяти лет — на 0,5 см в год.</w:t>
      </w:r>
    </w:p>
    <w:p w:rsidR="006D2B36" w:rsidRPr="009215D1" w:rsidRDefault="006D2B36" w:rsidP="006D2B36">
      <w:pPr>
        <w:pStyle w:val="a4"/>
        <w:shd w:val="clear" w:color="auto" w:fill="FFFFFF"/>
        <w:spacing w:before="0" w:beforeAutospacing="0" w:after="468" w:afterAutospacing="0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Объем груди растет на 1,5 см ежегодно.</w:t>
      </w:r>
    </w:p>
    <w:p w:rsidR="006D2B36" w:rsidRPr="009215D1" w:rsidRDefault="006D2B36" w:rsidP="009215D1">
      <w:pPr>
        <w:pStyle w:val="a4"/>
        <w:shd w:val="clear" w:color="auto" w:fill="FFFFFF"/>
        <w:spacing w:before="0" w:beforeAutospacing="0" w:after="468" w:afterAutospacing="0"/>
        <w:jc w:val="both"/>
        <w:textAlignment w:val="baseline"/>
        <w:rPr>
          <w:color w:val="000000"/>
          <w:sz w:val="30"/>
          <w:szCs w:val="30"/>
        </w:rPr>
      </w:pPr>
      <w:r w:rsidRPr="009215D1">
        <w:rPr>
          <w:color w:val="000000"/>
          <w:sz w:val="30"/>
          <w:szCs w:val="30"/>
        </w:rPr>
        <w:t>Мышечная система дошкольника не окрепшая и требует особого внимания со стороны старших. Не правильное положение тела малыша, несоответствующая мебель приводят к нарушению осанки, патологическому развитию скелета. Иммунная система постепенно приобретает определённую зрелость.</w:t>
      </w:r>
    </w:p>
    <w:p w:rsidR="006D2B36" w:rsidRPr="00E4173B" w:rsidRDefault="006D2B36" w:rsidP="00E41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15D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Дошкольный период жизни играет важную роль в становлении личности. С 3 до 6-7 лет малыш активно познает мир, интенсивно накапливает информацию. Психические особенности детей дошкольного возраста способствуют всестороннему развитию крохи, подготовке к предстоящим ступеням жизни. Родителям очень важно не упустить этот момент и приложить все возможные усилия, чтобы ребенок рос гармоничной личностью.</w:t>
      </w:r>
    </w:p>
    <w:p w:rsidR="00E510A5" w:rsidRPr="009215D1" w:rsidRDefault="00E510A5">
      <w:pPr>
        <w:rPr>
          <w:rFonts w:ascii="Times New Roman" w:hAnsi="Times New Roman" w:cs="Times New Roman"/>
        </w:rPr>
      </w:pPr>
    </w:p>
    <w:sectPr w:rsidR="00E510A5" w:rsidRPr="009215D1" w:rsidSect="00E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4DB"/>
    <w:multiLevelType w:val="multilevel"/>
    <w:tmpl w:val="A6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73B"/>
    <w:rsid w:val="001126AC"/>
    <w:rsid w:val="001258F7"/>
    <w:rsid w:val="00206A98"/>
    <w:rsid w:val="00646923"/>
    <w:rsid w:val="006D2B36"/>
    <w:rsid w:val="009215D1"/>
    <w:rsid w:val="00A90FFE"/>
    <w:rsid w:val="00CF514C"/>
    <w:rsid w:val="00E4173B"/>
    <w:rsid w:val="00E510A5"/>
    <w:rsid w:val="00E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paragraph" w:styleId="2">
    <w:name w:val="heading 2"/>
    <w:basedOn w:val="a"/>
    <w:link w:val="20"/>
    <w:uiPriority w:val="9"/>
    <w:qFormat/>
    <w:rsid w:val="00E4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173B"/>
    <w:rPr>
      <w:b/>
      <w:bCs/>
    </w:rPr>
  </w:style>
  <w:style w:type="paragraph" w:styleId="a4">
    <w:name w:val="Normal (Web)"/>
    <w:basedOn w:val="a"/>
    <w:uiPriority w:val="99"/>
    <w:semiHidden/>
    <w:unhideWhenUsed/>
    <w:rsid w:val="00E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D2B36"/>
    <w:rPr>
      <w:color w:val="0000FF"/>
      <w:u w:val="single"/>
    </w:rPr>
  </w:style>
  <w:style w:type="table" w:styleId="a8">
    <w:name w:val="Table Grid"/>
    <w:basedOn w:val="a1"/>
    <w:uiPriority w:val="59"/>
    <w:rsid w:val="0020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88;&#1096;&#1080;&#1081;%20&#1076;&#1086;&#1096;&#1082;&#1086;&#1083;&#1100;&#1085;&#1099;&#1081;%20&#1074;&#1086;&#1079;&#1088;&#1072;&#1089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7;&#1088;&#1077;&#1076;&#1085;&#1080;&#1081;%20&#1076;&#1086;&#1096;&#1082;&#1086;&#1083;&#1100;&#1085;&#1099;&#1081;%20&#1074;&#1086;&#1079;&#1088;&#1072;&#1089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2;&#1083;&#1072;&#1076;&#1096;&#1080;&#1081;%20&#1076;&#1086;&#1096;&#1082;&#1086;&#1083;&#1100;&#1085;&#1099;&#1081;%20&#1074;&#1086;&#1079;&#1088;&#1072;&#1089;&#1090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2019-10-06T10:56:00Z</dcterms:created>
  <dcterms:modified xsi:type="dcterms:W3CDTF">2019-10-06T13:28:00Z</dcterms:modified>
</cp:coreProperties>
</file>